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EEF58" w14:textId="44C8C6CE" w:rsidR="00B533DB" w:rsidRDefault="00FE3A12" w:rsidP="00FE3A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 2022г. № 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                                                                  Государственная Дума Российской Федерации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                                                                           </w:t>
      </w:r>
      <w:r w:rsidR="00B53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</w:t>
      </w:r>
      <w:r w:rsidR="00B533DB" w:rsidRPr="00B53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строительству и ЖКХ</w:t>
      </w:r>
      <w:r w:rsidR="00B53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ГД РФ</w:t>
      </w:r>
    </w:p>
    <w:p w14:paraId="21CD3EAF" w14:textId="2DAF27F2" w:rsidR="00B533DB" w:rsidRDefault="00FE3A12" w:rsidP="00FE3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Председателю комитета</w:t>
      </w:r>
    </w:p>
    <w:p w14:paraId="2DB577F1" w14:textId="5C993EB4" w:rsidR="00EB0107" w:rsidRDefault="00FE3A12" w:rsidP="00FE3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Пахомову С.А.</w:t>
      </w:r>
    </w:p>
    <w:p w14:paraId="4213A569" w14:textId="77777777" w:rsidR="00B533DB" w:rsidRPr="00EB0107" w:rsidRDefault="00B533DB" w:rsidP="00EB0107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7323E" w14:textId="6603CE2C" w:rsidR="00EB0107" w:rsidRPr="00EB0107" w:rsidRDefault="00EB0107" w:rsidP="00EB010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</w:t>
      </w:r>
      <w:r w:rsidR="00B53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ый </w:t>
      </w:r>
      <w:r w:rsidR="00FE3A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Сергей Александрович</w:t>
      </w:r>
      <w:r w:rsidRPr="00B53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14:paraId="65DF43C2" w14:textId="77777777" w:rsidR="00EB0107" w:rsidRPr="00EB0107" w:rsidRDefault="00EB0107" w:rsidP="00EB0107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D0832" w14:textId="77777777" w:rsidR="00FE3A12" w:rsidRPr="00B91C64" w:rsidRDefault="00FE3A12" w:rsidP="00FE3A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64">
        <w:rPr>
          <w:rFonts w:ascii="Times New Roman" w:hAnsi="Times New Roman" w:cs="Times New Roman"/>
          <w:sz w:val="24"/>
          <w:szCs w:val="24"/>
        </w:rPr>
        <w:t>Ассоциация управляющих организаций «Новое качество» по результатам рассмотрения многочисленных обращений</w:t>
      </w:r>
      <w:r>
        <w:rPr>
          <w:rFonts w:ascii="Times New Roman" w:hAnsi="Times New Roman" w:cs="Times New Roman"/>
          <w:sz w:val="24"/>
          <w:szCs w:val="24"/>
        </w:rPr>
        <w:t xml:space="preserve"> управляющих организаций-членов Ассоциации</w:t>
      </w:r>
      <w:r w:rsidRPr="00B91C64">
        <w:rPr>
          <w:rFonts w:ascii="Times New Roman" w:hAnsi="Times New Roman" w:cs="Times New Roman"/>
          <w:sz w:val="24"/>
          <w:szCs w:val="24"/>
        </w:rPr>
        <w:t xml:space="preserve"> по вопросам невозможности получени</w:t>
      </w:r>
      <w:bookmarkStart w:id="0" w:name="_GoBack"/>
      <w:bookmarkEnd w:id="0"/>
      <w:r w:rsidRPr="00B91C64">
        <w:rPr>
          <w:rFonts w:ascii="Times New Roman" w:hAnsi="Times New Roman" w:cs="Times New Roman"/>
          <w:sz w:val="24"/>
          <w:szCs w:val="24"/>
        </w:rPr>
        <w:t>я персональных данных собственников помещений в многоквартирных домах, содержащихся в Едином государственном реестре недвижимости, полагает необходимым отметить следующее.</w:t>
      </w:r>
    </w:p>
    <w:p w14:paraId="1ED0264E" w14:textId="77777777" w:rsidR="00FE3A12" w:rsidRPr="00B91C64" w:rsidRDefault="00FE3A12" w:rsidP="00FE3A1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C64">
        <w:rPr>
          <w:rFonts w:ascii="Times New Roman" w:hAnsi="Times New Roman" w:cs="Times New Roman"/>
          <w:sz w:val="24"/>
          <w:szCs w:val="24"/>
        </w:rPr>
        <w:t>Федеральным законом от 14 июля 2022 года №266-ФЗ «О внесении изменений в Федеральный закон «О 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«О банках и банковской деятельности» изменен порядок обработки персональных данных, содержащихся в Едином государственном реестре недвижимости (далее – Реестр), а также установлены пределы общедоступности сведений, содержащихся в указанном Реестре.</w:t>
      </w:r>
    </w:p>
    <w:p w14:paraId="325A4465" w14:textId="77777777" w:rsidR="00FE3A12" w:rsidRPr="00B91C64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C64">
        <w:rPr>
          <w:rFonts w:ascii="Times New Roman" w:hAnsi="Times New Roman" w:cs="Times New Roman"/>
          <w:sz w:val="24"/>
          <w:szCs w:val="24"/>
        </w:rPr>
        <w:t xml:space="preserve">В соответствии с новеллами, внесенными в Федеральный закон от 13 июля 2015 года №218-ФЗ «О государственной регистрации недвижимости» (статья 36.3), персональные данные собственников объектов недвижимого имущества, содержащиеся в Реестре, стали доступны исключительно с согласия </w:t>
      </w:r>
      <w:r w:rsidRPr="00B91C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соответственно правообладателя объекта недвижимости или лица, в пользу которого зарегистрированы ограничения права или обременения объекта недвижимости. Иными словами, выписки из Реестра, с учетом нововведений, будут содержать персональные данные правообладателей только в случае, если последними в орган государственной регистрации подано заявление о возможности предоставления третьим лицам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</w:t>
      </w:r>
      <w:r w:rsidRPr="00B9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данных. В иных случаях сведения из Реестра будут носить обезличенный характер.</w:t>
      </w:r>
    </w:p>
    <w:p w14:paraId="4BFEAA29" w14:textId="77777777" w:rsidR="00FE3A12" w:rsidRPr="00B91C64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C6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деятельность по управлению многоквартирными домами неразрывно связана с системным мониторингом состава правообладателей помещений в многоквартирных домах, деятельность по управлению которыми осуществляет управляющая организация.</w:t>
      </w:r>
    </w:p>
    <w:p w14:paraId="03D2CE13" w14:textId="77777777" w:rsidR="00FE3A12" w:rsidRPr="00B91C64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C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силу части 3.1. статьи 45 Жилищного кодекса Российской Федерации у</w:t>
      </w:r>
      <w:r w:rsidRPr="00B91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</w:t>
      </w:r>
      <w:r w:rsidRPr="00B91C6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обязаны вести реестр собственников</w:t>
      </w:r>
      <w:r w:rsidRPr="00B91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помещений в многоквартирном доме, который содержит сведения, позволяющие идентифицировать собственников помещений в данном многоквартирном доме (фамилия, имя, отчество (при наличии) собственника помещения в многоквартирном доме, полное наименование и основной государственный регистрационный номер юридического лица, если собственником помещения в многоквартирном доме является юридическое лицо, номер помещения в многоквартирном доме, собственником которого является физическое или юридическое лицо), а также сведения о размерах принадлежащих им долей в праве общей собственности на общее имущество собственников помещений в многоквартирном доме. При поступлении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обращения в письменной форме, в том числе обращения с использованием </w:t>
      </w:r>
      <w:r w:rsidRPr="00B91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системы, собственника или иного лица, указанного в настоящей статье, по инициативе которых созывается общее собрание собственников помещений в многоквартирном доме, о предоставлении реестра собственников помещений в многоквартирном доме указанные лица </w:t>
      </w:r>
      <w:r w:rsidRPr="00B91C6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обязаны</w:t>
      </w:r>
      <w:r w:rsidRPr="00B91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течение пяти дней с момента получения такого обращения </w:t>
      </w:r>
      <w:r w:rsidRPr="00B91C6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предоставить собственнику</w:t>
      </w:r>
      <w:r w:rsidRPr="00B91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иному лицу, указанному в настоящей статье, этот реестр. </w:t>
      </w:r>
      <w:r w:rsidRPr="00B91C6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Согласие собственников помещений в многоквартирном доме на передачу персональных данных</w:t>
      </w:r>
      <w:r w:rsidRPr="00B91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содержащихся в реестре собственников помещений в многоквартирном доме, при предоставлении этого реестра в порядке, установленном настоящей частью, в целях созыва и организации проведения общего собрания собственников помещений в многоквартирном доме </w:t>
      </w:r>
      <w:r w:rsidRPr="00B91C6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 требуется.</w:t>
      </w:r>
      <w:r w:rsidRPr="00B9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93866F3" w14:textId="77777777" w:rsidR="00FE3A12" w:rsidRPr="00B91C64" w:rsidRDefault="00FE3A12" w:rsidP="00FE3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3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 статьи 153 Жилищного кодекса Российской Федерации </w:t>
      </w:r>
      <w:r w:rsidRPr="00B91C64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 и организации обязаны </w:t>
      </w:r>
      <w:hyperlink r:id="rId8" w:history="1">
        <w:r w:rsidRPr="00B91C6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своевременно</w:t>
        </w:r>
      </w:hyperlink>
      <w:r w:rsidRPr="00B91C64">
        <w:rPr>
          <w:rFonts w:ascii="Times New Roman" w:hAnsi="Times New Roman" w:cs="Times New Roman"/>
          <w:sz w:val="24"/>
          <w:szCs w:val="24"/>
          <w:shd w:val="clear" w:color="auto" w:fill="FFFFFF"/>
        </w:rPr>
        <w:t> и полностью вносить плату за жилое помещение и коммунальные услуги.</w:t>
      </w:r>
    </w:p>
    <w:p w14:paraId="13D24D06" w14:textId="77777777" w:rsidR="00FE3A12" w:rsidRPr="00B91C64" w:rsidRDefault="00FE3A12" w:rsidP="00FE3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1C6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Согласно статье 249 Гражданского кодекса Российской Федерации каждый участник долевой собственности обязан </w:t>
      </w:r>
      <w:hyperlink r:id="rId9" w:anchor="dst100035" w:history="1">
        <w:r w:rsidRPr="00B91C6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соразмерно</w:t>
        </w:r>
      </w:hyperlink>
      <w:r w:rsidRPr="00B91C64">
        <w:rPr>
          <w:rFonts w:ascii="Times New Roman" w:hAnsi="Times New Roman" w:cs="Times New Roman"/>
          <w:sz w:val="24"/>
          <w:szCs w:val="24"/>
          <w:shd w:val="clear" w:color="auto" w:fill="FFFFFF"/>
        </w:rPr>
        <w:t> 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14:paraId="05E1A35E" w14:textId="77777777" w:rsidR="00FE3A12" w:rsidRPr="00B91C64" w:rsidRDefault="00FE3A12" w:rsidP="00FE3A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1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 (часть 1 статьи 158 Жилищного кодекса Российской Федерации).</w:t>
      </w:r>
    </w:p>
    <w:p w14:paraId="3C450BDD" w14:textId="77777777" w:rsidR="00FE3A12" w:rsidRPr="00B91C64" w:rsidRDefault="00FE3A12" w:rsidP="00FE3A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1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Анализ вышеуказанных норм, в их совокупности и взаимосвязи, позволяет сделать вывод, что определение персонального состава владельцев объектов недвижимости в многоквартирных домах, а также размера их долей в составе общей собственности необходимо для надлежащего осуществления управляющими организациями деятельности по управлению многоквартирными домами. В отсутствие персональных данных, содержащихся в Реестре, невозможно осуществлять деятельность по ведению реестра собственников помещений в многоквартирном доме, а также надлежащим образом исчислять стоимость работ (услуг) по содержанию и текущему ремонту общего имущества собственников помещений в многоквартирном доме, а также коммунальных услуг.</w:t>
      </w:r>
    </w:p>
    <w:p w14:paraId="3FE4F866" w14:textId="77777777" w:rsidR="00FE3A12" w:rsidRDefault="00FE3A12" w:rsidP="00FE3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Иными словами, изменения, внесенные </w:t>
      </w:r>
      <w:r w:rsidRPr="00B91C64">
        <w:rPr>
          <w:rFonts w:ascii="Times New Roman" w:hAnsi="Times New Roman" w:cs="Times New Roman"/>
          <w:sz w:val="24"/>
          <w:szCs w:val="24"/>
        </w:rPr>
        <w:t>Федеральным законом от 14 июля 2022 года №266-ФЗ, повлекли за собой коллизию между нормами жилищного законодательства и законодательства о персональных данных.  Реализация положений статей 45, 153 и 158 Жилищного кодекса Российской Федерации стала невозможна вследствие отсутствия правовых механизмов получения информации о правообладателях помещений в многоквартирных домах.</w:t>
      </w:r>
    </w:p>
    <w:p w14:paraId="4E1A3619" w14:textId="77777777" w:rsidR="00FE3A12" w:rsidRPr="00B91C64" w:rsidRDefault="00FE3A12" w:rsidP="00FE3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этом, согласно пункту 1 статьи 3 Федерального закона от 27.07.2006 №152-ФЗ «О персональных данных» под </w:t>
      </w:r>
      <w:r w:rsidRPr="005017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персональными данными понимается любая информация, относящаяся к прямо или косвенно определенному или определяемому физическому лицу (субъекту персональных данных). По смыслу вышеуказанных норм управляющая организация является оператором по обработке персональных данных физических лиц, являющихся собственниками (нанимателями) помещений в многоквартирных дом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ах, находящихся в ее управлении, вне зависимости от правовых ограничений, указанных в специальном законодательстве.</w:t>
      </w:r>
    </w:p>
    <w:p w14:paraId="5E9A3D23" w14:textId="77777777" w:rsidR="00FE3A12" w:rsidRPr="00B91C64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C64">
        <w:rPr>
          <w:rFonts w:ascii="Times New Roman" w:hAnsi="Times New Roman" w:cs="Times New Roman"/>
          <w:sz w:val="24"/>
          <w:szCs w:val="24"/>
        </w:rPr>
        <w:tab/>
        <w:t xml:space="preserve">Разрешить вышеуказанную коллизию позволит внесение изменений в положения части 6 статьи 36.3 Федерального закона от 13 июля 2015 года №218-ФЗ «О государственной регистрации недвижимости» в части предоставления лицам, которые, которые осуществляют деятельность по управлению многоквартирными домами, </w:t>
      </w:r>
      <w:r w:rsidRPr="00B91C64">
        <w:rPr>
          <w:rFonts w:ascii="Times New Roman" w:hAnsi="Times New Roman" w:cs="Times New Roman"/>
          <w:sz w:val="24"/>
          <w:szCs w:val="24"/>
        </w:rPr>
        <w:lastRenderedPageBreak/>
        <w:t xml:space="preserve">полномочий на получение персональных </w:t>
      </w:r>
      <w:r>
        <w:rPr>
          <w:rFonts w:ascii="Times New Roman" w:hAnsi="Times New Roman" w:cs="Times New Roman"/>
          <w:sz w:val="24"/>
          <w:szCs w:val="24"/>
        </w:rPr>
        <w:t>данных граждан, содержащихся в Р</w:t>
      </w:r>
      <w:r w:rsidRPr="00B91C64">
        <w:rPr>
          <w:rFonts w:ascii="Times New Roman" w:hAnsi="Times New Roman" w:cs="Times New Roman"/>
          <w:sz w:val="24"/>
          <w:szCs w:val="24"/>
        </w:rPr>
        <w:t xml:space="preserve">еестре, вне зависимости </w:t>
      </w:r>
      <w:r w:rsidRPr="00B91C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наличия записи о возможности предоставления третьим лицам персональных данных.</w:t>
      </w:r>
    </w:p>
    <w:p w14:paraId="5E2862AC" w14:textId="77777777" w:rsidR="00FE3A12" w:rsidRPr="00B91C64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Ассоциация предлагает часть 6 статью 36.3 </w:t>
      </w:r>
      <w:r w:rsidRPr="00B91C64">
        <w:rPr>
          <w:rFonts w:ascii="Times New Roman" w:hAnsi="Times New Roman" w:cs="Times New Roman"/>
          <w:sz w:val="24"/>
          <w:szCs w:val="24"/>
        </w:rPr>
        <w:t>Федерального закона от 13 июля 2015 года №218-ФЗ «О государственной регистрации недвижимости» изложить в следующей редакции: «</w:t>
      </w:r>
      <w:r w:rsidRPr="00B9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гражданина, указанные в части 1 настоящей статьи, независимо от наличия в Едином государственном реестре недвижимости записи, указанной в части 1 настоящей статьи, также предоставляются в составе выписки из Единого государственного реестра недвижимости лицам, указанным в части 13 статьи 62 настоящего Федерального закона, нотариусам (в случаях, предусмотренных частями 14 и 14.1 статьи 62 настоящего Федерального закона), кадастровым инженерам (в случае, предусмотренном частью 16.2 статьи 62 настоящего Федерального закона), а также в отношении определенного объекта недвижимости: </w:t>
      </w:r>
    </w:p>
    <w:p w14:paraId="4E5E3D18" w14:textId="77777777" w:rsidR="00FE3A12" w:rsidRPr="00E12498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лицам, которые наряду с указанным гражданином владеют недвижимым имуществом на праве общей собственности; </w:t>
      </w:r>
    </w:p>
    <w:p w14:paraId="105AAF0B" w14:textId="77777777" w:rsidR="00FE3A12" w:rsidRPr="00E12498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супругу (супруге) указанного гражданина; </w:t>
      </w:r>
    </w:p>
    <w:p w14:paraId="01F9ED00" w14:textId="77777777" w:rsidR="00FE3A12" w:rsidRPr="00E12498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лицам, являющимся правообладателями земельного участка, являющегося смежным по отношению к земельному участку, принадлежащему указанному гражданину (при наличии в Едином государственном реестре недвижимости сведений о координатах характерных точек границ таких земельных участков); </w:t>
      </w:r>
    </w:p>
    <w:p w14:paraId="6C05CEB9" w14:textId="77777777" w:rsidR="00FE3A12" w:rsidRPr="00E12498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собственнику объекта недвижимости в отношении гражданина, являющегося правообладателем земельного участка, на котором расположен такой объект недвижимости, при условии, что в Едином государственном реестре недвижимости содержатся сведения о расположении указанного объекта недвижимости на данном земельном участке; </w:t>
      </w:r>
    </w:p>
    <w:p w14:paraId="35D8721E" w14:textId="77777777" w:rsidR="00FE3A12" w:rsidRPr="00E12498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собственнику земельного участка в отношении гражданина, являющегося правообладателем объекта недвижимости, расположенного на таком земельном участке, при условии, что в Едином государственном реестре недвижимости содержатся сведения о расположении указанного объекта недвижимости на данном земельном участке; </w:t>
      </w:r>
    </w:p>
    <w:p w14:paraId="4B9EAA76" w14:textId="77777777" w:rsidR="00FE3A12" w:rsidRPr="00E12498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лицам, которые наряду с указанным гражданином владеют недвижимым имуществом на праве аренды со множественностью лиц на стороне арендатора, если запись о государственной регистрации договора аренды внесена в Единый государственный реестр недвижимости; </w:t>
      </w:r>
    </w:p>
    <w:p w14:paraId="20FE483C" w14:textId="77777777" w:rsidR="00FE3A12" w:rsidRPr="00E12498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арендатору в отношении гражданина, являющегося арендодателем, и арендодателю в отношении гражданина, являющегося арендатором, если запись о государственной регистрации договора аренды, сторонами которого являются такие лица, внесена в Единый государственный реестр недвижимости; </w:t>
      </w:r>
    </w:p>
    <w:p w14:paraId="5625F7B1" w14:textId="77777777" w:rsidR="00FE3A12" w:rsidRPr="00E12498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нанимателю в отношении гражданина, являющегося </w:t>
      </w:r>
      <w:proofErr w:type="spellStart"/>
      <w:r w:rsidRPr="00E124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наймодателем</w:t>
      </w:r>
      <w:proofErr w:type="spellEnd"/>
      <w:r w:rsidRPr="00E1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Pr="00E124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наймодателю</w:t>
      </w:r>
      <w:proofErr w:type="spellEnd"/>
      <w:r w:rsidRPr="00E1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гражданина, являющегося нанимателем, если запись о государственной регистрации найма жилого помещения внесена в Единый государственный реестр недвижимости; </w:t>
      </w:r>
    </w:p>
    <w:p w14:paraId="099C2F99" w14:textId="77777777" w:rsidR="00FE3A12" w:rsidRPr="00E12498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обладателю сервитута или публичного сервитута, установленных применительно к объекту недвижимого имущества, в отношении гражданина, являющегося правообладателем такого объекта или лицом, в пользу которого зарегистрированы ограничения права или обременения объекта недвижимости; </w:t>
      </w:r>
    </w:p>
    <w:p w14:paraId="47DAC272" w14:textId="77777777" w:rsidR="00FE3A12" w:rsidRPr="00B91C64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98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правообладателю объекта недвижимого имущества или лицу, в пользу которого зарегистрированы ограничения права или обременения объекта недвижимости, о гражданине, в пользу которого применительно к такому объекту установлен с</w:t>
      </w:r>
      <w:r w:rsidRPr="00B91C6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ервитут или публичный сервитут;</w:t>
      </w:r>
    </w:p>
    <w:p w14:paraId="2E625C4B" w14:textId="77777777" w:rsidR="00FE3A12" w:rsidRPr="00B91C64" w:rsidRDefault="00FE3A12" w:rsidP="00FE3A1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1C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11) </w:t>
      </w:r>
      <w:r w:rsidRPr="005017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управляющей организации, </w:t>
      </w:r>
      <w:r w:rsidRPr="005017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товариществу собственников жилья либо жилищному кооперативу или иному специализированному потребительскому кооперативу в отношении объектов недвижимости, расположенных в многоквартирных домах, деятельность по управлению которыми осуществляют указанные лица.</w:t>
      </w:r>
      <w:r w:rsidRPr="00B91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14:paraId="6C5CB4BB" w14:textId="76CCDBD6" w:rsidR="00B533DB" w:rsidRPr="00FE3A12" w:rsidRDefault="00FE3A12" w:rsidP="00FE3A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C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Ассоциация просит рассмотреть указанную инициативу совместно с профильными комитетами Государственной Думы Федерального Собрания Российской Федерации.</w:t>
      </w:r>
    </w:p>
    <w:p w14:paraId="5A574BD0" w14:textId="6AC2E831" w:rsidR="00B533DB" w:rsidRDefault="00B533DB" w:rsidP="00EB0107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3E536" w14:textId="77B91DBF" w:rsidR="00B533DB" w:rsidRPr="001E0108" w:rsidRDefault="00B533DB" w:rsidP="00B533DB">
      <w:pPr>
        <w:rPr>
          <w:rFonts w:ascii="Times New Roman" w:hAnsi="Times New Roman" w:cs="Times New Roman"/>
          <w:b/>
          <w:sz w:val="24"/>
          <w:szCs w:val="24"/>
        </w:rPr>
      </w:pPr>
    </w:p>
    <w:p w14:paraId="3CC3BCA4" w14:textId="52529F1A" w:rsidR="00B533DB" w:rsidRPr="00863F32" w:rsidRDefault="00B533DB" w:rsidP="00B53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4F1">
        <w:rPr>
          <w:rFonts w:ascii="Times New Roman" w:hAnsi="Times New Roman" w:cs="Times New Roman"/>
          <w:b/>
          <w:sz w:val="24"/>
          <w:szCs w:val="24"/>
        </w:rPr>
        <w:t xml:space="preserve"> Исполнительн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AB34F1">
        <w:rPr>
          <w:rFonts w:ascii="Times New Roman" w:hAnsi="Times New Roman" w:cs="Times New Roman"/>
          <w:b/>
          <w:sz w:val="24"/>
          <w:szCs w:val="24"/>
        </w:rPr>
        <w:t xml:space="preserve"> директор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34F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E3A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AB34F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63F32" w:rsidRPr="00863F32">
        <w:rPr>
          <w:rFonts w:ascii="Times New Roman" w:hAnsi="Times New Roman" w:cs="Times New Roman"/>
          <w:b/>
          <w:bCs/>
          <w:sz w:val="24"/>
          <w:szCs w:val="24"/>
        </w:rPr>
        <w:t>А.Ю. Короленко</w:t>
      </w:r>
    </w:p>
    <w:p w14:paraId="3C28B898" w14:textId="77777777" w:rsidR="00B533DB" w:rsidRPr="00AB34F1" w:rsidRDefault="00B533DB" w:rsidP="00B533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4F1">
        <w:rPr>
          <w:rFonts w:ascii="Times New Roman" w:hAnsi="Times New Roman" w:cs="Times New Roman"/>
          <w:b/>
          <w:sz w:val="24"/>
          <w:szCs w:val="24"/>
        </w:rPr>
        <w:t xml:space="preserve">Ассоциации «Новое качество»                         </w:t>
      </w:r>
      <w:r w:rsidRPr="00AB34F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</w:p>
    <w:p w14:paraId="013E70F8" w14:textId="77777777" w:rsidR="00B533DB" w:rsidRPr="00AB34F1" w:rsidRDefault="00B533DB" w:rsidP="00B533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09416" w14:textId="657F96A3" w:rsidR="00B533DB" w:rsidRDefault="00FE3A12" w:rsidP="00B53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63F32">
        <w:rPr>
          <w:rFonts w:ascii="Times New Roman" w:hAnsi="Times New Roman" w:cs="Times New Roman"/>
          <w:sz w:val="24"/>
          <w:szCs w:val="24"/>
        </w:rPr>
        <w:t>Исп. Гусев Вячеслав</w:t>
      </w:r>
    </w:p>
    <w:p w14:paraId="78499190" w14:textId="0A0AD02F" w:rsidR="00863F32" w:rsidRPr="00AB34F1" w:rsidRDefault="00863F32" w:rsidP="00B53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+79206771199</w:t>
      </w:r>
    </w:p>
    <w:p w14:paraId="62045961" w14:textId="77777777" w:rsidR="00B533DB" w:rsidRPr="00EB0107" w:rsidRDefault="00B533DB" w:rsidP="00EB0107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5D4A0" w14:textId="77A3E829" w:rsidR="00113AC1" w:rsidRPr="00B533DB" w:rsidRDefault="008325CF" w:rsidP="00113AC1">
      <w:pPr>
        <w:jc w:val="both"/>
        <w:rPr>
          <w:rFonts w:ascii="Times New Roman" w:hAnsi="Times New Roman" w:cs="Times New Roman"/>
          <w:sz w:val="24"/>
          <w:szCs w:val="24"/>
        </w:rPr>
      </w:pPr>
      <w:r w:rsidRPr="00B533DB">
        <w:rPr>
          <w:rFonts w:ascii="Times New Roman" w:hAnsi="Times New Roman" w:cs="Times New Roman"/>
          <w:sz w:val="24"/>
          <w:szCs w:val="24"/>
        </w:rPr>
        <w:br/>
      </w:r>
      <w:r w:rsidRPr="00B533DB">
        <w:rPr>
          <w:rFonts w:ascii="Times New Roman" w:hAnsi="Times New Roman" w:cs="Times New Roman"/>
          <w:sz w:val="24"/>
          <w:szCs w:val="24"/>
        </w:rPr>
        <w:br/>
      </w:r>
    </w:p>
    <w:p w14:paraId="5011F920" w14:textId="77777777" w:rsidR="008325CF" w:rsidRPr="00B533DB" w:rsidRDefault="008325CF" w:rsidP="00113AC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25CF" w:rsidRPr="00B533DB" w:rsidSect="00AB34F1">
      <w:headerReference w:type="default" r:id="rId10"/>
      <w:pgSz w:w="11906" w:h="16838"/>
      <w:pgMar w:top="1134" w:right="850" w:bottom="70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70A6E" w14:textId="77777777" w:rsidR="008A3C37" w:rsidRDefault="008A3C37" w:rsidP="00BA229D">
      <w:pPr>
        <w:spacing w:after="0" w:line="240" w:lineRule="auto"/>
      </w:pPr>
      <w:r>
        <w:separator/>
      </w:r>
    </w:p>
  </w:endnote>
  <w:endnote w:type="continuationSeparator" w:id="0">
    <w:p w14:paraId="2DF056D1" w14:textId="77777777" w:rsidR="008A3C37" w:rsidRDefault="008A3C37" w:rsidP="00BA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27D05" w14:textId="77777777" w:rsidR="008A3C37" w:rsidRDefault="008A3C37" w:rsidP="00BA229D">
      <w:pPr>
        <w:spacing w:after="0" w:line="240" w:lineRule="auto"/>
      </w:pPr>
      <w:r>
        <w:separator/>
      </w:r>
    </w:p>
  </w:footnote>
  <w:footnote w:type="continuationSeparator" w:id="0">
    <w:p w14:paraId="58C46089" w14:textId="77777777" w:rsidR="008A3C37" w:rsidRDefault="008A3C37" w:rsidP="00BA2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47E02" w14:textId="77777777" w:rsidR="008D5CD8" w:rsidRDefault="00164E3A" w:rsidP="00164E3A">
    <w:pPr>
      <w:pStyle w:val="a4"/>
      <w:ind w:left="-1701"/>
    </w:pPr>
    <w:r>
      <w:rPr>
        <w:noProof/>
        <w:lang w:eastAsia="ru-RU"/>
      </w:rPr>
      <w:drawing>
        <wp:inline distT="0" distB="0" distL="0" distR="0" wp14:anchorId="18BC4F88" wp14:editId="0B43C719">
          <wp:extent cx="7540451" cy="1323975"/>
          <wp:effectExtent l="0" t="0" r="381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503" cy="1324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323A"/>
    <w:multiLevelType w:val="hybridMultilevel"/>
    <w:tmpl w:val="D640D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C008C"/>
    <w:multiLevelType w:val="multilevel"/>
    <w:tmpl w:val="58CC0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8784E"/>
    <w:multiLevelType w:val="hybridMultilevel"/>
    <w:tmpl w:val="199499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230082"/>
    <w:multiLevelType w:val="hybridMultilevel"/>
    <w:tmpl w:val="1BB8D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978DC"/>
    <w:multiLevelType w:val="multilevel"/>
    <w:tmpl w:val="AECC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07B3A"/>
    <w:multiLevelType w:val="hybridMultilevel"/>
    <w:tmpl w:val="CB12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A30C6"/>
    <w:multiLevelType w:val="hybridMultilevel"/>
    <w:tmpl w:val="D0106EF8"/>
    <w:lvl w:ilvl="0" w:tplc="7EF28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864F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0F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300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CF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DEF8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4CE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2AD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FE87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BB7D21"/>
    <w:multiLevelType w:val="hybridMultilevel"/>
    <w:tmpl w:val="50C87526"/>
    <w:lvl w:ilvl="0" w:tplc="93DCE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B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44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56C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042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FEBA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A7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AE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940A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0255E3"/>
    <w:multiLevelType w:val="hybridMultilevel"/>
    <w:tmpl w:val="40268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F7"/>
    <w:rsid w:val="00056091"/>
    <w:rsid w:val="00057472"/>
    <w:rsid w:val="00071BF1"/>
    <w:rsid w:val="0009784C"/>
    <w:rsid w:val="00113AC1"/>
    <w:rsid w:val="00164E3A"/>
    <w:rsid w:val="0018666D"/>
    <w:rsid w:val="001D1281"/>
    <w:rsid w:val="001E0108"/>
    <w:rsid w:val="001F0585"/>
    <w:rsid w:val="0021542C"/>
    <w:rsid w:val="00221666"/>
    <w:rsid w:val="00256189"/>
    <w:rsid w:val="0029528D"/>
    <w:rsid w:val="002A3B89"/>
    <w:rsid w:val="002B03F9"/>
    <w:rsid w:val="002B7F0A"/>
    <w:rsid w:val="002E6CDD"/>
    <w:rsid w:val="002F23F2"/>
    <w:rsid w:val="002F5471"/>
    <w:rsid w:val="00326565"/>
    <w:rsid w:val="00333206"/>
    <w:rsid w:val="00335A57"/>
    <w:rsid w:val="00393222"/>
    <w:rsid w:val="003C7215"/>
    <w:rsid w:val="004039E3"/>
    <w:rsid w:val="004156FF"/>
    <w:rsid w:val="004B0F4E"/>
    <w:rsid w:val="004B6A83"/>
    <w:rsid w:val="004E1810"/>
    <w:rsid w:val="004F4EE6"/>
    <w:rsid w:val="005058AF"/>
    <w:rsid w:val="00515F9C"/>
    <w:rsid w:val="00561AB7"/>
    <w:rsid w:val="00581F0C"/>
    <w:rsid w:val="005B4C01"/>
    <w:rsid w:val="00612DF7"/>
    <w:rsid w:val="00614B83"/>
    <w:rsid w:val="006211D7"/>
    <w:rsid w:val="007206B8"/>
    <w:rsid w:val="00726E6A"/>
    <w:rsid w:val="007457E9"/>
    <w:rsid w:val="007B2014"/>
    <w:rsid w:val="007F1FA2"/>
    <w:rsid w:val="0081604C"/>
    <w:rsid w:val="00831B0D"/>
    <w:rsid w:val="008325CF"/>
    <w:rsid w:val="008601CF"/>
    <w:rsid w:val="00863F32"/>
    <w:rsid w:val="008A3C37"/>
    <w:rsid w:val="008D5CD8"/>
    <w:rsid w:val="0090386E"/>
    <w:rsid w:val="009131BE"/>
    <w:rsid w:val="00920CED"/>
    <w:rsid w:val="00943CCF"/>
    <w:rsid w:val="00964696"/>
    <w:rsid w:val="009E2EB5"/>
    <w:rsid w:val="009F79E6"/>
    <w:rsid w:val="00A427A4"/>
    <w:rsid w:val="00A57DB4"/>
    <w:rsid w:val="00AB34F1"/>
    <w:rsid w:val="00AF6E04"/>
    <w:rsid w:val="00B1077B"/>
    <w:rsid w:val="00B533DB"/>
    <w:rsid w:val="00B86A58"/>
    <w:rsid w:val="00BA00F1"/>
    <w:rsid w:val="00BA229D"/>
    <w:rsid w:val="00BB1A96"/>
    <w:rsid w:val="00C23B37"/>
    <w:rsid w:val="00CB6EAD"/>
    <w:rsid w:val="00CF3B64"/>
    <w:rsid w:val="00D1317E"/>
    <w:rsid w:val="00D3104D"/>
    <w:rsid w:val="00DF71AA"/>
    <w:rsid w:val="00E946A0"/>
    <w:rsid w:val="00EB0107"/>
    <w:rsid w:val="00ED4883"/>
    <w:rsid w:val="00EF776D"/>
    <w:rsid w:val="00F477CB"/>
    <w:rsid w:val="00F61750"/>
    <w:rsid w:val="00F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8FF78"/>
  <w15:chartTrackingRefBased/>
  <w15:docId w15:val="{FDEC3B34-826C-47C3-B181-073CC3AE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C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7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3B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DF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A2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229D"/>
  </w:style>
  <w:style w:type="paragraph" w:styleId="a6">
    <w:name w:val="footer"/>
    <w:basedOn w:val="a"/>
    <w:link w:val="a7"/>
    <w:uiPriority w:val="99"/>
    <w:unhideWhenUsed/>
    <w:rsid w:val="00BA2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29D"/>
  </w:style>
  <w:style w:type="character" w:customStyle="1" w:styleId="10">
    <w:name w:val="Заголовок 1 Знак"/>
    <w:basedOn w:val="a0"/>
    <w:link w:val="1"/>
    <w:uiPriority w:val="9"/>
    <w:rsid w:val="008D5C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2E6C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2E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Normal (Web)"/>
    <w:basedOn w:val="a"/>
    <w:uiPriority w:val="99"/>
    <w:unhideWhenUsed/>
    <w:rsid w:val="002E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71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831B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DL" w:eastAsia="Times New Roman" w:hAnsi="TimesDL" w:cs="Times New Roman"/>
      <w:sz w:val="20"/>
      <w:szCs w:val="24"/>
    </w:rPr>
  </w:style>
  <w:style w:type="character" w:styleId="ac">
    <w:name w:val="Strong"/>
    <w:uiPriority w:val="22"/>
    <w:qFormat/>
    <w:rsid w:val="00831B0D"/>
    <w:rPr>
      <w:b/>
      <w:bCs/>
    </w:rPr>
  </w:style>
  <w:style w:type="paragraph" w:styleId="ad">
    <w:name w:val="No Spacing"/>
    <w:uiPriority w:val="1"/>
    <w:qFormat/>
    <w:rsid w:val="00831B0D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character" w:styleId="ae">
    <w:name w:val="FollowedHyperlink"/>
    <w:basedOn w:val="a0"/>
    <w:uiPriority w:val="99"/>
    <w:semiHidden/>
    <w:unhideWhenUsed/>
    <w:rsid w:val="00326565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C23B37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C23B3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23B3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23B3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23B3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23B37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51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15F9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CF3B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873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2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75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58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39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93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02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550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85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483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378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76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47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44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37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96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996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5813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212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33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87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08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9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2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57/d6486a11507e93ce309d20c83436111070473bd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9667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0DC51-D0CD-444A-A0E8-3B08B142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Зубова</dc:creator>
  <cp:keywords/>
  <dc:description/>
  <cp:lastModifiedBy>Пользователь Windows</cp:lastModifiedBy>
  <cp:revision>2</cp:revision>
  <cp:lastPrinted>2022-09-20T08:13:00Z</cp:lastPrinted>
  <dcterms:created xsi:type="dcterms:W3CDTF">2022-09-20T08:14:00Z</dcterms:created>
  <dcterms:modified xsi:type="dcterms:W3CDTF">2022-09-20T08:14:00Z</dcterms:modified>
</cp:coreProperties>
</file>